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A7" w:rsidRPr="009422D2" w:rsidRDefault="003549A7" w:rsidP="009422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u w:val="single"/>
          <w:shd w:val="clear" w:color="auto" w:fill="FFFFFF"/>
          <w:lang w:eastAsia="pt-PT"/>
        </w:rPr>
      </w:pPr>
      <w:r w:rsidRPr="009422D2">
        <w:rPr>
          <w:rFonts w:ascii="Arial" w:eastAsia="Times New Roman" w:hAnsi="Arial" w:cs="Arial"/>
          <w:b/>
          <w:i/>
          <w:iCs/>
          <w:sz w:val="20"/>
          <w:szCs w:val="20"/>
          <w:u w:val="single"/>
          <w:shd w:val="clear" w:color="auto" w:fill="FFFFFF"/>
          <w:lang w:eastAsia="pt-PT"/>
        </w:rPr>
        <w:t>TAWAPAYERA</w:t>
      </w:r>
    </w:p>
    <w:p w:rsidR="003549A7" w:rsidRPr="009422D2" w:rsidRDefault="003549A7" w:rsidP="009422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</w:pPr>
      <w:r w:rsidRPr="009422D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PT"/>
        </w:rPr>
        <w:t>Curadoria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: Alexandre Melo</w:t>
      </w:r>
    </w:p>
    <w:p w:rsidR="003549A7" w:rsidRPr="009422D2" w:rsidRDefault="003549A7" w:rsidP="009422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</w:pPr>
      <w:r w:rsidRPr="009422D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PT"/>
        </w:rPr>
        <w:t>Artistas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: Júlio Pomar / </w:t>
      </w:r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Dealmeida Esilva</w:t>
      </w:r>
      <w:r w:rsidR="001904DE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</w:t>
      </w:r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/ Igor Jesus 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/ Tiago Alexandre</w:t>
      </w:r>
    </w:p>
    <w:p w:rsidR="00E51D3A" w:rsidRPr="009422D2" w:rsidRDefault="00AF38BF" w:rsidP="009422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28</w:t>
      </w:r>
      <w:r w:rsidR="00E51D3A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.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10.2017 – 04</w:t>
      </w:r>
      <w:r w:rsidR="001E57E3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.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02</w:t>
      </w:r>
      <w:r w:rsidR="00E51D3A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.201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8</w:t>
      </w:r>
    </w:p>
    <w:p w:rsidR="00E51D3A" w:rsidRPr="00706E8D" w:rsidRDefault="00E51D3A" w:rsidP="009422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706E8D">
        <w:rPr>
          <w:rFonts w:ascii="Arial" w:eastAsia="Times New Roman" w:hAnsi="Arial" w:cs="Arial"/>
          <w:sz w:val="24"/>
          <w:szCs w:val="24"/>
          <w:shd w:val="clear" w:color="auto" w:fill="FFFFFF"/>
          <w:lang w:eastAsia="pt-PT"/>
        </w:rPr>
        <w:t>Inauguração:</w:t>
      </w:r>
      <w:r w:rsidRPr="00706E8D">
        <w:rPr>
          <w:rFonts w:ascii="Arial" w:eastAsia="Times New Roman" w:hAnsi="Arial" w:cs="Arial"/>
          <w:sz w:val="24"/>
          <w:szCs w:val="24"/>
          <w:lang w:eastAsia="pt-PT"/>
        </w:rPr>
        <w:t> </w:t>
      </w:r>
      <w:r w:rsidR="003549A7" w:rsidRPr="00706E8D">
        <w:rPr>
          <w:rFonts w:ascii="Arial" w:eastAsia="Times New Roman" w:hAnsi="Arial" w:cs="Arial"/>
          <w:sz w:val="24"/>
          <w:szCs w:val="24"/>
          <w:lang w:eastAsia="pt-PT"/>
        </w:rPr>
        <w:t>28</w:t>
      </w:r>
      <w:r w:rsidRPr="00706E8D">
        <w:rPr>
          <w:rFonts w:ascii="Arial" w:eastAsia="Times New Roman" w:hAnsi="Arial" w:cs="Arial"/>
          <w:sz w:val="24"/>
          <w:szCs w:val="24"/>
          <w:lang w:eastAsia="pt-PT"/>
        </w:rPr>
        <w:t>.</w:t>
      </w:r>
      <w:r w:rsidR="003549A7" w:rsidRPr="00706E8D">
        <w:rPr>
          <w:rFonts w:ascii="Arial" w:eastAsia="Times New Roman" w:hAnsi="Arial" w:cs="Arial"/>
          <w:sz w:val="24"/>
          <w:szCs w:val="24"/>
          <w:lang w:eastAsia="pt-PT"/>
        </w:rPr>
        <w:t xml:space="preserve"> 10</w:t>
      </w:r>
      <w:r w:rsidR="008C6A49" w:rsidRPr="00706E8D">
        <w:rPr>
          <w:rFonts w:ascii="Arial" w:eastAsia="Times New Roman" w:hAnsi="Arial" w:cs="Arial"/>
          <w:sz w:val="24"/>
          <w:szCs w:val="24"/>
          <w:lang w:eastAsia="pt-PT"/>
        </w:rPr>
        <w:t>. 2017</w:t>
      </w:r>
      <w:r w:rsidR="003549A7" w:rsidRPr="00706E8D">
        <w:rPr>
          <w:rFonts w:ascii="Arial" w:eastAsia="Times New Roman" w:hAnsi="Arial" w:cs="Arial"/>
          <w:sz w:val="24"/>
          <w:szCs w:val="24"/>
          <w:lang w:eastAsia="pt-PT"/>
        </w:rPr>
        <w:t>, Sábado, às 17</w:t>
      </w:r>
      <w:r w:rsidR="00F364EB" w:rsidRPr="00706E8D">
        <w:rPr>
          <w:rFonts w:ascii="Arial" w:eastAsia="Times New Roman" w:hAnsi="Arial" w:cs="Arial"/>
          <w:sz w:val="24"/>
          <w:szCs w:val="24"/>
          <w:lang w:eastAsia="pt-PT"/>
        </w:rPr>
        <w:t>:0</w:t>
      </w:r>
      <w:r w:rsidRPr="00706E8D">
        <w:rPr>
          <w:rFonts w:ascii="Arial" w:eastAsia="Times New Roman" w:hAnsi="Arial" w:cs="Arial"/>
          <w:sz w:val="24"/>
          <w:szCs w:val="24"/>
          <w:lang w:eastAsia="pt-PT"/>
        </w:rPr>
        <w:t>0h</w:t>
      </w:r>
    </w:p>
    <w:p w:rsidR="00E51D3A" w:rsidRPr="009422D2" w:rsidRDefault="00E51D3A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A exposição </w:t>
      </w:r>
      <w:r w:rsidR="00FB01F1" w:rsidRPr="009422D2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pt-PT"/>
        </w:rPr>
        <w:t>TAWAPAYERA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, com</w:t>
      </w:r>
      <w:r w:rsidR="00FB01F1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curadoria de Alexandre Melo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,</w:t>
      </w:r>
      <w:r w:rsidR="00FB01F1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com obras de Júlio Pomar</w:t>
      </w:r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, </w:t>
      </w:r>
      <w:proofErr w:type="spellStart"/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Delameida</w:t>
      </w:r>
      <w:proofErr w:type="spellEnd"/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</w:t>
      </w:r>
      <w:proofErr w:type="spellStart"/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Esilva</w:t>
      </w:r>
      <w:proofErr w:type="spellEnd"/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, Igor Jesus</w:t>
      </w:r>
      <w:r w:rsidR="00FB01F1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e Tiago Alexandre,</w:t>
      </w:r>
      <w:r w:rsidR="00036CEE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está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</w:t>
      </w:r>
      <w:r w:rsidR="00FB01F1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integrada na programação da</w:t>
      </w:r>
      <w:r w:rsidR="001904DE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Passado e Presente – Lisboa,</w:t>
      </w:r>
      <w:r w:rsidR="00FB01F1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Capital Ibero-Americana de Cultura 2017, no Atelier-Museu Júlio Pomar</w:t>
      </w:r>
      <w:r w:rsidR="00036CEE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, e</w:t>
      </w:r>
      <w:r w:rsidR="00FB01F1"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 </w:t>
      </w:r>
      <w:r w:rsidRPr="009422D2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dá seguimento a</w:t>
      </w:r>
      <w:r w:rsidR="00131295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programa de exposições do A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telier-Museu que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procura cruzar a obra de Júlio Pomar com a de outros artistas, de modo a estabelecer</w:t>
      </w:r>
      <w:r w:rsidR="007F0D26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novas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relações entre a obra do pintor e a contemporaneidade.   </w:t>
      </w:r>
    </w:p>
    <w:p w:rsidR="003549A7" w:rsidRPr="009422D2" w:rsidRDefault="003549A7" w:rsidP="009422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</w:pPr>
    </w:p>
    <w:p w:rsidR="003549A7" w:rsidRPr="009422D2" w:rsidRDefault="003549A7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Mais uma vez, esta</w:t>
      </w:r>
      <w:r w:rsidR="00E51D3A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exposição é pensada, desde a sua génese, como uma intervenção específica no espaço do At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elier-Museu, onde Júlio Pomar e três artistas mais jovens </w:t>
      </w:r>
      <w:r w:rsidR="001904D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– Dealmeida Esilva Igor Jesus 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 Tiago Alexandre</w:t>
      </w:r>
      <w:r w:rsidR="001904D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–,</w:t>
      </w:r>
      <w:r w:rsidR="00E51D3A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através de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diferentes meios, exploram diferentes culturas e imaginários ibero-americanos. </w:t>
      </w:r>
    </w:p>
    <w:p w:rsidR="003549A7" w:rsidRPr="009422D2" w:rsidRDefault="003549A7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E51D3A" w:rsidRDefault="003549A7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A propósito desta exposição </w:t>
      </w:r>
      <w:proofErr w:type="spellStart"/>
      <w:r w:rsidRPr="001904DE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Tawapayera</w:t>
      </w:r>
      <w:proofErr w:type="spellEnd"/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é oportuno citar o seu curador: "A minha relação com Júlio Pomar é feita de momentos muito diversos na sua obra e na minha vida. O interesse com que pela primeira vez vi alguns dos seus trabalhos renova-se na clareza com que os recordo em momentos inesperados. Foi assim com as pinturas Amazônicas. Quando tomei banho no rio Amazonas lembrei-me de as ter visto. Quando participei nas festas dos Bois Bumba de Parintins tornaram-se mais importantes. Não é uma questão de realismo. Para os artistas, e para as pessoas vivas em geral, a energia e a vida e, se possível, a alegria são matérias para um desafio e um encontro que, neste caso, foram aceites por Júlio Pomar, </w:t>
      </w:r>
      <w:r w:rsidR="001904D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Dealmeida Es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ilva, Igor Jesus e Tiago Alexandre. Um encontro, também, entre uma multiplicidade de práticas artísticas, hoje, e de culturas e imaginários ibero-americanos, ontem e amanhã.”</w:t>
      </w:r>
    </w:p>
    <w:p w:rsidR="00177ADA" w:rsidRDefault="00177ADA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177ADA" w:rsidRDefault="00177ADA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177ADA" w:rsidRPr="009422D2" w:rsidRDefault="00177ADA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036CEE" w:rsidRPr="009422D2" w:rsidRDefault="00036CEE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036CEE" w:rsidRPr="009422D2" w:rsidRDefault="00036CEE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</w:pPr>
      <w:r w:rsidRPr="009422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  <w:t xml:space="preserve">Texto do curador: </w:t>
      </w:r>
    </w:p>
    <w:p w:rsidR="00036CEE" w:rsidRPr="009422D2" w:rsidRDefault="00036CEE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FB01F1" w:rsidRPr="009422D2" w:rsidRDefault="001904DE" w:rsidP="009422D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TAWAPAYÊRA” EM LISBOA</w:t>
      </w:r>
    </w:p>
    <w:p w:rsidR="00FB01F1" w:rsidRPr="009422D2" w:rsidRDefault="00FB01F1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FB01F1" w:rsidRPr="009422D2" w:rsidRDefault="00FB01F1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Alexandre Melo</w:t>
      </w:r>
    </w:p>
    <w:p w:rsidR="00036CEE" w:rsidRPr="009422D2" w:rsidRDefault="00036CEE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FB01F1" w:rsidRPr="009422D2" w:rsidRDefault="009422D2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“Quem quiser vir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conhecer, Boi Bumba é nosso som, qualquer um pode</w:t>
      </w:r>
      <w:r w:rsidR="00DF6804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aprender... E o ritmo é de Boi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!”</w:t>
      </w:r>
    </w:p>
    <w:p w:rsidR="00FB01F1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Talvez tenha sido quando vi pela primeira vez “O banho das crianças no </w:t>
      </w:r>
      <w:proofErr w:type="spellStart"/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Tuatuari</w:t>
      </w:r>
      <w:proofErr w:type="spellEnd"/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</w:t>
      </w:r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[de Júlio Pomar, presente nesta exposição]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que soube que um 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dia viria a conhecer a Amazônia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: que, entretanto, se tornaria para mim luga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r privilegiado de imaginação e 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alegria, sempre renovadas.</w:t>
      </w:r>
    </w:p>
    <w:p w:rsidR="00FB01F1" w:rsidRPr="009422D2" w:rsidRDefault="00FB01F1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No centro destes sentimentos está o Festival Folclórico de PARINTINS, uma das mais emocionantes manifestações de cultura popular em que já participei.</w:t>
      </w:r>
    </w:p>
    <w:p w:rsidR="00FB01F1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“TAWAPAYÊRA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“ foi o tema do espetáculo apresentado pela Associação Cultural do Boi Caprichoso em 2014. Ao ritmo das 6 horas de cada 3 noites de sucessivas edições do Festival, fui pensando que seria bom vir um dia a fazer alguma coisa sob este nome e inspiração. Poderia ser uma exposição. Lembrei-me das pinturas de Júlio Pomar, realizadas na sequência das suas viagens na Amazônia. </w:t>
      </w:r>
    </w:p>
    <w:p w:rsidR="00FB01F1" w:rsidRPr="009422D2" w:rsidRDefault="00FB01F1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Um benfazejo ensejo propiciado pelo AMJP fez surgir a exposição “TAWAPAYÊRA”. À seleção de obras amazônicas de Júlio Pomar – 3 pinturas e uma série de desenhos nunca ant</w:t>
      </w:r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es mostrada - 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juntam-se obras inéditas - feitas ou selecionadas de propósito para esta ocasião -, por três artistas da segunda década do novo século. Neles reco</w:t>
      </w:r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nheço - como em tantos momentos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da trajetória de Pomar - a energi</w:t>
      </w:r>
      <w:r w:rsidR="001904D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a vital, a liberdade criativa, 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 ausência de medo e o sentido (ético, mais que formal) da transgressão, que fazem o essencial do que me move no mundo da arte.</w:t>
      </w:r>
    </w:p>
    <w:p w:rsidR="009422D2" w:rsidRPr="009422D2" w:rsidRDefault="00FB01F1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Às figuras e explosões de cores dos “índios” de Júlio Pomar, junta-se o dom da libertinagem pictórica concedido a </w:t>
      </w:r>
      <w:proofErr w:type="spellStart"/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Dalmeida</w:t>
      </w:r>
      <w:proofErr w:type="spellEnd"/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Esilva</w:t>
      </w:r>
      <w:proofErr w:type="spellEnd"/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(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quem sabe se pelo próprio Zeus</w:t>
      </w:r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máscara possível de todos nós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), mais os incidentes rituais (pós/punk/</w:t>
      </w:r>
      <w:proofErr w:type="spellStart"/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neo</w:t>
      </w:r>
      <w:proofErr w:type="spellEnd"/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/pop/</w:t>
      </w:r>
      <w:proofErr w:type="spellStart"/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trash</w:t>
      </w:r>
      <w:proofErr w:type="spellEnd"/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) das tribos juvenis de Tiago Alexandre, mais as convulsões dos corpos por Igor Jesus raptados (por exemplo em </w:t>
      </w:r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</w:t>
      </w:r>
      <w:proofErr w:type="spellStart"/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Saló</w:t>
      </w:r>
      <w:proofErr w:type="spellEnd"/>
      <w:r w:rsid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”</w:t>
      </w: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de Pasolini), em memória de inesquecíveis massacres. </w:t>
      </w:r>
    </w:p>
    <w:p w:rsidR="00FB01F1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Pula galera</w:t>
      </w:r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! Ao som dos tambores da </w:t>
      </w:r>
      <w:proofErr w:type="gramStart"/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Marujada ...</w:t>
      </w:r>
      <w:proofErr w:type="gramEnd"/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A pajelança vai </w:t>
      </w:r>
      <w:proofErr w:type="gramStart"/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começar !</w:t>
      </w:r>
      <w:proofErr w:type="gramEnd"/>
      <w:r w:rsidR="00FB01F1"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!! “</w:t>
      </w:r>
    </w:p>
    <w:p w:rsidR="00FB01F1" w:rsidRPr="009422D2" w:rsidRDefault="00FB01F1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FB01F1" w:rsidRPr="009422D2" w:rsidRDefault="00FB01F1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Alexandre Melo</w:t>
      </w:r>
    </w:p>
    <w:p w:rsidR="00D04CF0" w:rsidRPr="009422D2" w:rsidRDefault="00D04CF0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177ADA" w:rsidRDefault="00177ADA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</w:pPr>
    </w:p>
    <w:p w:rsidR="005B0726" w:rsidRPr="009422D2" w:rsidRDefault="005B0726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</w:pPr>
      <w:r w:rsidRPr="009422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  <w:t xml:space="preserve">Sobre o curador: </w:t>
      </w:r>
    </w:p>
    <w:p w:rsidR="005B0726" w:rsidRPr="009422D2" w:rsidRDefault="005B0726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</w:p>
    <w:p w:rsidR="005B0726" w:rsidRPr="009422D2" w:rsidRDefault="001904DE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ALEXANDRE MELO</w:t>
      </w:r>
    </w:p>
    <w:p w:rsidR="00036CEE" w:rsidRDefault="002C7059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2C705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Nasceu em Lisboa, onde vive e trabalha. Licenciado em Economia e Doutorado em Sociologia, é Professor no ISCTE, onde </w:t>
      </w:r>
      <w:proofErr w:type="spellStart"/>
      <w:r w:rsidRPr="002C705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lecciona</w:t>
      </w:r>
      <w:proofErr w:type="spellEnd"/>
      <w:r w:rsidRPr="002C705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Sociologia da Arte e da Cultura Contemporânea. Desde o início da década de 1980 que escreve para jornais e revistas internacionais de arte contemporânea. Organiza exposições, participa em colóquios e conferências e escreve para catálogos e antologias, em Portugal e no estrangeiro. Tem vários livros publicados, entre os quais Velocidades Contemporâneas, Julião Sarmento, Artes Plásticas em Portugal, Arte e Mercado em Portugal.</w:t>
      </w:r>
    </w:p>
    <w:p w:rsidR="002C7059" w:rsidRPr="009422D2" w:rsidRDefault="002C7059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F6804" w:rsidRPr="009422D2" w:rsidRDefault="005B0726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</w:pPr>
      <w:r w:rsidRPr="009422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  <w:t xml:space="preserve">Sobre os artistas: </w:t>
      </w:r>
    </w:p>
    <w:p w:rsidR="005B0726" w:rsidRPr="009422D2" w:rsidRDefault="005B0726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B0726" w:rsidRPr="009422D2" w:rsidRDefault="001904DE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JÙLIO POMAR</w:t>
      </w:r>
    </w:p>
    <w:p w:rsidR="005B0726" w:rsidRDefault="00884C82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Nasceu em 1926 em Lisboa. Frequentou a Escola de Artes Decorativas António Arroio e as Escolas de Belas-Artes de Lisboa e Porto, tendo participado em 1942 numa primeira mostra de grupo, em Lisboa, e realizado a primeira exposição individual em 1947, no Porto, onde apresentou desenhos. Nesses anos a sua oposição ao regime de Salazar acarreta-lhe uma estada de quatro meses na prisão, a apreensão de um dos seus quadros pela polícia política e a ocultação dos frescos com mais de 100 m2, realizados para o Cinema Batalha no Porto. Permanece em Portugal até 1963, ano em que se instala em Paris.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Actualmente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vive e trabalha em Paris e Lisboa.</w:t>
      </w:r>
      <w:r w:rsidRPr="00884C82">
        <w:t xml:space="preserve"> </w:t>
      </w:r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No início da década de noventa, uma estada no Alto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Xingú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na Amazónia, está na origem das exposições «Los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Indios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» (Galeria 111, ARCO, Madrid) e «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Les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Indiens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» (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Galerie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Georges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Lavrov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Paris), em 1990, a que se segue «Pomar/Brasil», antologia organizada também pelo CAM e apresentada em Brasília, São Paulo, Rio de Janeiro e Lisboa.</w:t>
      </w:r>
    </w:p>
    <w:p w:rsidR="00884C82" w:rsidRPr="009422D2" w:rsidRDefault="00884C82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B0726" w:rsidRPr="009422D2" w:rsidRDefault="00884C82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IGOR JESUS</w:t>
      </w:r>
    </w:p>
    <w:p w:rsidR="005B0726" w:rsidRPr="009422D2" w:rsidRDefault="00884C82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Nasce em 1989 em Lisboa. Vive e trabalha em Lisboa. Licenciado em Escultura pela Faculdade de Belas-Artes da Universidade de Lisboa. Recentemente foi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seleccionado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para a Residência Artística na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Künstlerhaus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Bethanien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Berlim (2016-2017). Em 2017, foi nomeado para o Prémio Novos Artistas Fundação EDP. Realizou várias exposições individuais: «Amar-te os ossos» (2017), Galeria Filomena Soares, Lisboa; «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Chessari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» (2016), Solar Galeria de Arte Cinemática, Vila do Conde; «A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Última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carta ao Pai Natal» (2015), Galeria Filomena Soares, Lisboa; «Debaixo do Sol» (2015), Appleton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Square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Lisboa;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and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«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Pinóquio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» (2014),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Old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School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Lisboa.</w:t>
      </w:r>
    </w:p>
    <w:p w:rsidR="00884C82" w:rsidRDefault="00884C82" w:rsidP="00884C8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</w:p>
    <w:p w:rsidR="00884C82" w:rsidRPr="00884C82" w:rsidRDefault="00884C82" w:rsidP="00884C8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884C82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DEALMEIDA ESILVA</w:t>
      </w:r>
    </w:p>
    <w:p w:rsidR="00884C82" w:rsidRPr="00884C82" w:rsidRDefault="00884C82" w:rsidP="00884C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Nasceu nos anos 80, Lisboa. Vive e trabalha entre Leipzig, Alemanha e Lisboa. É licenciado em Pintura (2011) pela Faculdade de Belas-Artes da Universidade de Lisboa. Realizou a exposição individual «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Kippy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Please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Stay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Dead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» (2013) no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Old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School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#23, curadoria de Susana Pomba. Participou em diversas exposições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colectivas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tais como: «Gente Feliz com Lágrimas» (2015), curadoria de João Pedro Vale &amp; Nuno Alexandre Ferreira, Ponta Delgada, São Miguel, Açores; «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Bells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are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still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ringing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» (2014), curadoria de Alexandre Melo, Galeria Graça Brandão, Lisboa;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Collection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Helene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Zimmermann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&amp;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Arm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Der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Cunst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(2011), Hamburgo, Alemanha; e FUSO Festival, Anual de Video Arte Internacional de Lisboa.</w:t>
      </w:r>
    </w:p>
    <w:p w:rsidR="005B0726" w:rsidRPr="009422D2" w:rsidRDefault="005B0726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B0726" w:rsidRPr="009422D2" w:rsidRDefault="00884C82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 xml:space="preserve">TIAGO ALEXANDRE </w:t>
      </w:r>
    </w:p>
    <w:p w:rsidR="005B0726" w:rsidRPr="009422D2" w:rsidRDefault="00884C82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Nasceu em 1988. Vive e trabalha em Lisboa. É licenciado em Pintura (2012) pela Faculdade de Belas-Artes da Universidade de Lisboa. Em 2012, foi o autor da Residência artística Pé de Cabra, «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Its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Not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Basel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But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It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Could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Be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», em Lisboa. Realizou as exposições individuais: «O Filho do carro preto» (2016), Bregas, Lisboa; e «Entre o Boné e os Ténis» (2015), Galeria Graça Brandão, Lisboa. As suas obras encontram-se presentes nas seguintes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coleçcões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: António Cachola, Elvas; Figueiredo Ribeiro, Abrantes;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Marin.Gaspar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Alvito;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Norlinda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 José Lima, São João da Madeira; e SONS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Museum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</w:t>
      </w:r>
      <w:proofErr w:type="spellStart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Kruishoutem</w:t>
      </w:r>
      <w:proofErr w:type="spellEnd"/>
      <w:r w:rsidRPr="00884C8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Bélgica.</w:t>
      </w:r>
    </w:p>
    <w:p w:rsidR="005B0726" w:rsidRPr="009422D2" w:rsidRDefault="005B0726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F6804" w:rsidRPr="009422D2" w:rsidRDefault="00B4366B" w:rsidP="009422D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  <w:t>PRÓXIMA</w:t>
      </w:r>
      <w:r w:rsidR="00036CEE" w:rsidRPr="009422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PT"/>
        </w:rPr>
        <w:t xml:space="preserve">S EXPOSIÇÕES 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Fevereiro - Abril.2018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Exposição: Júlio Pomar, Sara Bichão e Rita Ferreira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Curadoria: Sara Antónia Matos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Maio - Setembro 2018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Exposição: “Júlio Pomar: 50 anos do Maio de 68”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Curadoria: Nuno Crespo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Outubro 2018 - Fevereiro 2019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Exposição: Júlio Pomar e Luísa Cunha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Curadoria: Sara Antónia Matos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lastRenderedPageBreak/>
        <w:t>A próxima artista a integrar o programa anual do Atelier-Museu que cruza a obra do pintor com artistas convidados, revelando novas dimensões da obra de ambos, é Luisa Cunha. Esta investirá sobre a dimensão sonora, textual e conceptual da palavra e do texto – dimensão fundamental ao artista que dá nome ao museu, cuja produção crítica está reunida e reeditada em 3 volumes com o título: PARTE ESCRITA I, II e III, publicados em 2014-15 pelo AMJP-DOCUMENTA.</w:t>
      </w:r>
    </w:p>
    <w:p w:rsidR="00DF6804" w:rsidRPr="009422D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D04CF0" w:rsidRPr="00950642" w:rsidRDefault="00DF6804" w:rsidP="009422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9422D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</w:p>
    <w:p w:rsidR="00D04CF0" w:rsidRPr="009422D2" w:rsidRDefault="00D04CF0" w:rsidP="009422D2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</w:p>
    <w:p w:rsidR="004A42FF" w:rsidRDefault="00481253" w:rsidP="009422D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87935">
        <w:rPr>
          <w:rFonts w:ascii="Arial" w:hAnsi="Arial" w:cs="Arial"/>
          <w:b/>
          <w:sz w:val="20"/>
          <w:szCs w:val="20"/>
          <w:u w:val="single"/>
        </w:rPr>
        <w:t>Imagens</w:t>
      </w:r>
    </w:p>
    <w:p w:rsidR="00454500" w:rsidRPr="004A42FF" w:rsidRDefault="004A42FF" w:rsidP="009422D2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4A42FF">
        <w:rPr>
          <w:rFonts w:ascii="Arial" w:hAnsi="Arial" w:cs="Arial"/>
          <w:b/>
          <w:sz w:val="20"/>
          <w:szCs w:val="20"/>
        </w:rPr>
        <w:t>Link</w:t>
      </w:r>
      <w:proofErr w:type="gramEnd"/>
      <w:r w:rsidRPr="004A42FF">
        <w:rPr>
          <w:rFonts w:ascii="Arial" w:hAnsi="Arial" w:cs="Arial"/>
          <w:b/>
          <w:sz w:val="20"/>
          <w:szCs w:val="20"/>
        </w:rPr>
        <w:t xml:space="preserve"> para download: </w:t>
      </w:r>
      <w:hyperlink r:id="rId7" w:history="1">
        <w:r w:rsidRPr="006F54E6">
          <w:rPr>
            <w:rStyle w:val="Hiperligao"/>
            <w:rFonts w:ascii="Arial" w:hAnsi="Arial" w:cs="Arial"/>
            <w:b/>
            <w:sz w:val="20"/>
            <w:szCs w:val="20"/>
          </w:rPr>
          <w:t>https://we.tl/9dzSGiQqQ4m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4A42FF" w:rsidRDefault="004A42FF" w:rsidP="001E591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591F" w:rsidRPr="001E591F" w:rsidRDefault="001E591F" w:rsidP="001E591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E591F">
        <w:rPr>
          <w:rFonts w:ascii="Arial" w:hAnsi="Arial" w:cs="Arial"/>
          <w:b/>
          <w:sz w:val="20"/>
          <w:szCs w:val="20"/>
        </w:rPr>
        <w:t>JÚLIO POMAR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8701C9">
        <w:rPr>
          <w:rFonts w:ascii="Arial" w:hAnsi="Arial" w:cs="Arial"/>
          <w:i/>
          <w:sz w:val="20"/>
          <w:szCs w:val="20"/>
        </w:rPr>
        <w:t xml:space="preserve">Os </w:t>
      </w:r>
      <w:proofErr w:type="spellStart"/>
      <w:r w:rsidRPr="008701C9">
        <w:rPr>
          <w:rFonts w:ascii="Arial" w:hAnsi="Arial" w:cs="Arial"/>
          <w:i/>
          <w:sz w:val="20"/>
          <w:szCs w:val="20"/>
        </w:rPr>
        <w:t>txicão</w:t>
      </w:r>
      <w:proofErr w:type="spellEnd"/>
      <w:proofErr w:type="gramEnd"/>
      <w:r w:rsidRPr="008701C9">
        <w:rPr>
          <w:rFonts w:ascii="Arial" w:hAnsi="Arial" w:cs="Arial"/>
          <w:sz w:val="20"/>
          <w:szCs w:val="20"/>
        </w:rPr>
        <w:t>, 1988</w:t>
      </w:r>
    </w:p>
    <w:p w:rsidR="001E591F" w:rsidRPr="008701C9" w:rsidRDefault="008701C9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01C9">
        <w:rPr>
          <w:rFonts w:ascii="Arial" w:hAnsi="Arial" w:cs="Arial"/>
          <w:sz w:val="20"/>
          <w:szCs w:val="20"/>
        </w:rPr>
        <w:t xml:space="preserve">Acrílico sobre </w:t>
      </w:r>
      <w:r w:rsidR="001E591F" w:rsidRPr="008701C9">
        <w:rPr>
          <w:rFonts w:ascii="Arial" w:hAnsi="Arial" w:cs="Arial"/>
          <w:sz w:val="20"/>
          <w:szCs w:val="20"/>
        </w:rPr>
        <w:t>carvão sobre tela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01C9">
        <w:rPr>
          <w:rFonts w:ascii="Arial" w:hAnsi="Arial" w:cs="Arial"/>
          <w:sz w:val="20"/>
          <w:szCs w:val="20"/>
        </w:rPr>
        <w:t xml:space="preserve">162 </w:t>
      </w:r>
      <w:proofErr w:type="gramStart"/>
      <w:r w:rsidRPr="008701C9">
        <w:rPr>
          <w:rFonts w:ascii="Arial" w:hAnsi="Arial" w:cs="Arial"/>
          <w:sz w:val="20"/>
          <w:szCs w:val="20"/>
        </w:rPr>
        <w:t>x</w:t>
      </w:r>
      <w:proofErr w:type="gramEnd"/>
      <w:r w:rsidRPr="008701C9">
        <w:rPr>
          <w:rFonts w:ascii="Arial" w:hAnsi="Arial" w:cs="Arial"/>
          <w:sz w:val="20"/>
          <w:szCs w:val="20"/>
        </w:rPr>
        <w:t xml:space="preserve"> 97 cm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8701C9">
        <w:rPr>
          <w:rFonts w:ascii="Arial" w:hAnsi="Arial" w:cs="Arial"/>
          <w:sz w:val="20"/>
          <w:szCs w:val="20"/>
        </w:rPr>
        <w:t>Colecção</w:t>
      </w:r>
      <w:proofErr w:type="spellEnd"/>
      <w:r w:rsidRPr="008701C9">
        <w:rPr>
          <w:rFonts w:ascii="Arial" w:hAnsi="Arial" w:cs="Arial"/>
          <w:sz w:val="20"/>
          <w:szCs w:val="20"/>
        </w:rPr>
        <w:t xml:space="preserve"> Millennium BCP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8701C9">
        <w:rPr>
          <w:rFonts w:ascii="Arial" w:hAnsi="Arial" w:cs="Arial"/>
          <w:i/>
          <w:sz w:val="20"/>
          <w:szCs w:val="20"/>
        </w:rPr>
        <w:t>Xingú</w:t>
      </w:r>
      <w:proofErr w:type="spellEnd"/>
      <w:r w:rsidRPr="008701C9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701C9">
        <w:rPr>
          <w:rFonts w:ascii="Arial" w:hAnsi="Arial" w:cs="Arial"/>
          <w:i/>
          <w:sz w:val="20"/>
          <w:szCs w:val="20"/>
        </w:rPr>
        <w:t>Jakúi</w:t>
      </w:r>
      <w:proofErr w:type="spellEnd"/>
      <w:r w:rsidRPr="008701C9">
        <w:rPr>
          <w:rFonts w:ascii="Arial" w:hAnsi="Arial" w:cs="Arial"/>
          <w:i/>
          <w:sz w:val="20"/>
          <w:szCs w:val="20"/>
        </w:rPr>
        <w:t>)</w:t>
      </w:r>
      <w:r w:rsidRPr="008701C9">
        <w:rPr>
          <w:rFonts w:ascii="Arial" w:hAnsi="Arial" w:cs="Arial"/>
          <w:sz w:val="20"/>
          <w:szCs w:val="20"/>
        </w:rPr>
        <w:t>, 1988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01C9">
        <w:rPr>
          <w:rFonts w:ascii="Arial" w:hAnsi="Arial" w:cs="Arial"/>
          <w:sz w:val="20"/>
          <w:szCs w:val="20"/>
        </w:rPr>
        <w:t>Esferográfica sobre papel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01C9">
        <w:rPr>
          <w:rFonts w:ascii="Arial" w:hAnsi="Arial" w:cs="Arial"/>
          <w:sz w:val="20"/>
          <w:szCs w:val="20"/>
        </w:rPr>
        <w:t xml:space="preserve">15 </w:t>
      </w:r>
      <w:proofErr w:type="gramStart"/>
      <w:r w:rsidRPr="008701C9">
        <w:rPr>
          <w:rFonts w:ascii="Arial" w:hAnsi="Arial" w:cs="Arial"/>
          <w:sz w:val="20"/>
          <w:szCs w:val="20"/>
        </w:rPr>
        <w:t>x</w:t>
      </w:r>
      <w:proofErr w:type="gramEnd"/>
      <w:r w:rsidRPr="008701C9">
        <w:rPr>
          <w:rFonts w:ascii="Arial" w:hAnsi="Arial" w:cs="Arial"/>
          <w:sz w:val="20"/>
          <w:szCs w:val="20"/>
        </w:rPr>
        <w:t xml:space="preserve"> 21 cm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8701C9">
        <w:rPr>
          <w:rFonts w:ascii="Arial" w:hAnsi="Arial" w:cs="Arial"/>
          <w:sz w:val="20"/>
          <w:szCs w:val="20"/>
        </w:rPr>
        <w:t>Colecção</w:t>
      </w:r>
      <w:proofErr w:type="spellEnd"/>
      <w:r w:rsidRPr="008701C9">
        <w:rPr>
          <w:rFonts w:ascii="Arial" w:hAnsi="Arial" w:cs="Arial"/>
          <w:sz w:val="20"/>
          <w:szCs w:val="20"/>
        </w:rPr>
        <w:t xml:space="preserve"> Fundação Júlio Pomar / Acervo Atelier-Museu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8701C9">
        <w:rPr>
          <w:rFonts w:ascii="Arial" w:hAnsi="Arial" w:cs="Arial"/>
          <w:i/>
          <w:sz w:val="20"/>
          <w:szCs w:val="20"/>
        </w:rPr>
        <w:t>Xingú</w:t>
      </w:r>
      <w:proofErr w:type="spellEnd"/>
      <w:r w:rsidRPr="008701C9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701C9">
        <w:rPr>
          <w:rFonts w:ascii="Arial" w:hAnsi="Arial" w:cs="Arial"/>
          <w:i/>
          <w:sz w:val="20"/>
          <w:szCs w:val="20"/>
        </w:rPr>
        <w:t>Huka-Huka</w:t>
      </w:r>
      <w:proofErr w:type="spellEnd"/>
      <w:r w:rsidRPr="008701C9">
        <w:rPr>
          <w:rFonts w:ascii="Arial" w:hAnsi="Arial" w:cs="Arial"/>
          <w:i/>
          <w:sz w:val="20"/>
          <w:szCs w:val="20"/>
        </w:rPr>
        <w:t>)</w:t>
      </w:r>
      <w:r w:rsidRPr="008701C9">
        <w:rPr>
          <w:rFonts w:ascii="Arial" w:hAnsi="Arial" w:cs="Arial"/>
          <w:sz w:val="20"/>
          <w:szCs w:val="20"/>
        </w:rPr>
        <w:t>, 1988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01C9">
        <w:rPr>
          <w:rFonts w:ascii="Arial" w:hAnsi="Arial" w:cs="Arial"/>
          <w:sz w:val="20"/>
          <w:szCs w:val="20"/>
        </w:rPr>
        <w:t>Esferográfica sobre papel</w:t>
      </w:r>
    </w:p>
    <w:p w:rsidR="001E591F" w:rsidRPr="008701C9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01C9">
        <w:rPr>
          <w:rFonts w:ascii="Arial" w:hAnsi="Arial" w:cs="Arial"/>
          <w:sz w:val="20"/>
          <w:szCs w:val="20"/>
        </w:rPr>
        <w:t xml:space="preserve">21 </w:t>
      </w:r>
      <w:proofErr w:type="gramStart"/>
      <w:r w:rsidRPr="008701C9">
        <w:rPr>
          <w:rFonts w:ascii="Arial" w:hAnsi="Arial" w:cs="Arial"/>
          <w:sz w:val="20"/>
          <w:szCs w:val="20"/>
        </w:rPr>
        <w:t>x</w:t>
      </w:r>
      <w:proofErr w:type="gramEnd"/>
      <w:r w:rsidRPr="008701C9">
        <w:rPr>
          <w:rFonts w:ascii="Arial" w:hAnsi="Arial" w:cs="Arial"/>
          <w:sz w:val="20"/>
          <w:szCs w:val="20"/>
        </w:rPr>
        <w:t xml:space="preserve"> 15 cm</w:t>
      </w:r>
    </w:p>
    <w:p w:rsidR="00187935" w:rsidRDefault="001E591F" w:rsidP="001E591F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8701C9">
        <w:rPr>
          <w:rFonts w:ascii="Arial" w:hAnsi="Arial" w:cs="Arial"/>
          <w:sz w:val="20"/>
          <w:szCs w:val="20"/>
        </w:rPr>
        <w:t>Colecção</w:t>
      </w:r>
      <w:proofErr w:type="spellEnd"/>
      <w:r w:rsidRPr="008701C9">
        <w:rPr>
          <w:rFonts w:ascii="Arial" w:hAnsi="Arial" w:cs="Arial"/>
          <w:sz w:val="20"/>
          <w:szCs w:val="20"/>
        </w:rPr>
        <w:t xml:space="preserve"> Fundação Júlio Pomar / Acervo Atelier-Museu</w:t>
      </w:r>
    </w:p>
    <w:p w:rsidR="008701C9" w:rsidRPr="008701C9" w:rsidRDefault="008701C9" w:rsidP="001E591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87935" w:rsidRPr="00187935" w:rsidRDefault="00187935" w:rsidP="001879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87935">
        <w:rPr>
          <w:rFonts w:ascii="Arial" w:hAnsi="Arial" w:cs="Arial"/>
          <w:b/>
          <w:sz w:val="20"/>
          <w:szCs w:val="20"/>
        </w:rPr>
        <w:t>TIAGO ALEXANDRE</w:t>
      </w:r>
    </w:p>
    <w:p w:rsidR="00187935" w:rsidRPr="00187935" w:rsidRDefault="00187935" w:rsidP="00187935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187935">
        <w:rPr>
          <w:rFonts w:ascii="Arial" w:hAnsi="Arial" w:cs="Arial"/>
          <w:i/>
          <w:sz w:val="20"/>
          <w:szCs w:val="20"/>
        </w:rPr>
        <w:t>The</w:t>
      </w:r>
      <w:proofErr w:type="spellEnd"/>
      <w:r w:rsidRPr="0018793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87935">
        <w:rPr>
          <w:rFonts w:ascii="Arial" w:hAnsi="Arial" w:cs="Arial"/>
          <w:i/>
          <w:sz w:val="20"/>
          <w:szCs w:val="20"/>
        </w:rPr>
        <w:t>Iron</w:t>
      </w:r>
      <w:proofErr w:type="spellEnd"/>
      <w:r w:rsidRPr="0018793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87935">
        <w:rPr>
          <w:rFonts w:ascii="Arial" w:hAnsi="Arial" w:cs="Arial"/>
          <w:i/>
          <w:sz w:val="20"/>
          <w:szCs w:val="20"/>
        </w:rPr>
        <w:t>Horse</w:t>
      </w:r>
      <w:proofErr w:type="spellEnd"/>
      <w:r w:rsidRPr="00187935">
        <w:rPr>
          <w:rFonts w:ascii="Arial" w:hAnsi="Arial" w:cs="Arial"/>
          <w:sz w:val="20"/>
          <w:szCs w:val="20"/>
        </w:rPr>
        <w:t>, 2017</w:t>
      </w:r>
    </w:p>
    <w:p w:rsidR="00187935" w:rsidRPr="00187935" w:rsidRDefault="00187935" w:rsidP="00187935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187935">
        <w:rPr>
          <w:rFonts w:ascii="Arial" w:hAnsi="Arial" w:cs="Arial"/>
          <w:sz w:val="20"/>
          <w:szCs w:val="20"/>
        </w:rPr>
        <w:t>UltraHD</w:t>
      </w:r>
      <w:proofErr w:type="spellEnd"/>
      <w:r w:rsidRPr="00187935">
        <w:rPr>
          <w:rFonts w:ascii="Arial" w:hAnsi="Arial" w:cs="Arial"/>
          <w:sz w:val="20"/>
          <w:szCs w:val="20"/>
        </w:rPr>
        <w:t xml:space="preserve"> 4K, som, 2’05’’, </w:t>
      </w:r>
      <w:proofErr w:type="spellStart"/>
      <w:r w:rsidRPr="00187935">
        <w:rPr>
          <w:rFonts w:ascii="Arial" w:hAnsi="Arial" w:cs="Arial"/>
          <w:sz w:val="20"/>
          <w:szCs w:val="20"/>
        </w:rPr>
        <w:t>loop</w:t>
      </w:r>
      <w:proofErr w:type="spellEnd"/>
      <w:r w:rsidRPr="00187935">
        <w:rPr>
          <w:rFonts w:ascii="Arial" w:hAnsi="Arial" w:cs="Arial"/>
          <w:sz w:val="20"/>
          <w:szCs w:val="20"/>
        </w:rPr>
        <w:t>, ed. 3 + 2 PA</w:t>
      </w:r>
    </w:p>
    <w:p w:rsidR="0044670E" w:rsidRPr="00187935" w:rsidRDefault="00187935" w:rsidP="0018793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87935">
        <w:rPr>
          <w:rFonts w:ascii="Arial" w:hAnsi="Arial" w:cs="Arial"/>
          <w:sz w:val="20"/>
          <w:szCs w:val="20"/>
        </w:rPr>
        <w:t xml:space="preserve">Cortesia </w:t>
      </w:r>
      <w:proofErr w:type="spellStart"/>
      <w:r w:rsidRPr="00187935">
        <w:rPr>
          <w:rFonts w:ascii="Arial" w:hAnsi="Arial" w:cs="Arial"/>
          <w:sz w:val="20"/>
          <w:szCs w:val="20"/>
        </w:rPr>
        <w:t>Balcony</w:t>
      </w:r>
      <w:proofErr w:type="spellEnd"/>
      <w:r w:rsidRPr="001879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935">
        <w:rPr>
          <w:rFonts w:ascii="Arial" w:hAnsi="Arial" w:cs="Arial"/>
          <w:sz w:val="20"/>
          <w:szCs w:val="20"/>
        </w:rPr>
        <w:t>Gallery</w:t>
      </w:r>
      <w:proofErr w:type="spellEnd"/>
      <w:r w:rsidRPr="001879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935">
        <w:rPr>
          <w:rFonts w:ascii="Arial" w:hAnsi="Arial" w:cs="Arial"/>
          <w:sz w:val="20"/>
          <w:szCs w:val="20"/>
        </w:rPr>
        <w:t>Balaclava</w:t>
      </w:r>
      <w:proofErr w:type="spellEnd"/>
      <w:r w:rsidRPr="00187935">
        <w:rPr>
          <w:rFonts w:ascii="Arial" w:hAnsi="Arial" w:cs="Arial"/>
          <w:sz w:val="20"/>
          <w:szCs w:val="20"/>
        </w:rPr>
        <w:t xml:space="preserve"> Noir</w:t>
      </w:r>
    </w:p>
    <w:p w:rsidR="004B1D3E" w:rsidRPr="00187935" w:rsidRDefault="004B1D3E" w:rsidP="009422D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4B1D3E" w:rsidRPr="009422D2" w:rsidRDefault="004B1D3E" w:rsidP="009422D2">
      <w:pPr>
        <w:spacing w:after="0" w:line="360" w:lineRule="auto"/>
        <w:rPr>
          <w:b/>
          <w:sz w:val="20"/>
          <w:szCs w:val="20"/>
          <w:u w:val="single"/>
        </w:rPr>
      </w:pPr>
    </w:p>
    <w:p w:rsidR="004B1D3E" w:rsidRPr="009422D2" w:rsidRDefault="004B1D3E" w:rsidP="009422D2">
      <w:pPr>
        <w:spacing w:after="0" w:line="360" w:lineRule="auto"/>
        <w:rPr>
          <w:b/>
          <w:sz w:val="20"/>
          <w:szCs w:val="20"/>
          <w:u w:val="single"/>
        </w:rPr>
      </w:pPr>
    </w:p>
    <w:p w:rsidR="00804750" w:rsidRPr="009422D2" w:rsidRDefault="00804750" w:rsidP="009422D2">
      <w:pPr>
        <w:spacing w:after="0" w:line="360" w:lineRule="auto"/>
        <w:rPr>
          <w:b/>
          <w:sz w:val="20"/>
          <w:szCs w:val="20"/>
          <w:u w:val="single"/>
        </w:rPr>
      </w:pPr>
      <w:r w:rsidRPr="009422D2">
        <w:rPr>
          <w:b/>
          <w:sz w:val="20"/>
          <w:szCs w:val="20"/>
          <w:u w:val="single"/>
        </w:rPr>
        <w:t>Para mais informações:</w:t>
      </w:r>
    </w:p>
    <w:p w:rsidR="00804750" w:rsidRPr="009422D2" w:rsidRDefault="00804750" w:rsidP="009422D2">
      <w:pPr>
        <w:spacing w:after="0" w:line="360" w:lineRule="auto"/>
        <w:rPr>
          <w:sz w:val="20"/>
          <w:szCs w:val="20"/>
        </w:rPr>
      </w:pPr>
      <w:r w:rsidRPr="009422D2">
        <w:rPr>
          <w:sz w:val="20"/>
          <w:szCs w:val="20"/>
        </w:rPr>
        <w:t>Pedro Faro</w:t>
      </w:r>
      <w:r w:rsidR="008C6A49" w:rsidRPr="009422D2">
        <w:rPr>
          <w:sz w:val="20"/>
          <w:szCs w:val="20"/>
        </w:rPr>
        <w:t xml:space="preserve"> e Hugo Dinis</w:t>
      </w:r>
    </w:p>
    <w:p w:rsidR="00804750" w:rsidRPr="009422D2" w:rsidRDefault="00804750" w:rsidP="009422D2">
      <w:pPr>
        <w:spacing w:after="0" w:line="360" w:lineRule="auto"/>
        <w:rPr>
          <w:sz w:val="20"/>
          <w:szCs w:val="20"/>
        </w:rPr>
      </w:pPr>
      <w:r w:rsidRPr="009422D2">
        <w:rPr>
          <w:sz w:val="20"/>
          <w:szCs w:val="20"/>
        </w:rPr>
        <w:t>Assessoria de Imprensa</w:t>
      </w:r>
    </w:p>
    <w:p w:rsidR="00804750" w:rsidRPr="009422D2" w:rsidRDefault="00804750" w:rsidP="009422D2">
      <w:pPr>
        <w:spacing w:after="0" w:line="360" w:lineRule="auto"/>
        <w:rPr>
          <w:sz w:val="20"/>
          <w:szCs w:val="20"/>
        </w:rPr>
      </w:pPr>
      <w:r w:rsidRPr="009422D2">
        <w:rPr>
          <w:sz w:val="20"/>
          <w:szCs w:val="20"/>
        </w:rPr>
        <w:t>Atelier-Museu Júlio Pomar</w:t>
      </w:r>
    </w:p>
    <w:p w:rsidR="00804750" w:rsidRPr="009422D2" w:rsidRDefault="00804750" w:rsidP="009422D2">
      <w:pPr>
        <w:spacing w:after="0" w:line="360" w:lineRule="auto"/>
        <w:rPr>
          <w:sz w:val="20"/>
          <w:szCs w:val="20"/>
        </w:rPr>
      </w:pPr>
      <w:r w:rsidRPr="009422D2">
        <w:rPr>
          <w:sz w:val="20"/>
          <w:szCs w:val="20"/>
        </w:rPr>
        <w:t>Rua do Vale, nº7 1200-472 Lisboa</w:t>
      </w:r>
    </w:p>
    <w:p w:rsidR="00804750" w:rsidRPr="009422D2" w:rsidRDefault="00804750" w:rsidP="009422D2">
      <w:pPr>
        <w:spacing w:after="0" w:line="360" w:lineRule="auto"/>
        <w:rPr>
          <w:sz w:val="20"/>
          <w:szCs w:val="20"/>
        </w:rPr>
      </w:pPr>
      <w:proofErr w:type="gramStart"/>
      <w:r w:rsidRPr="009422D2">
        <w:rPr>
          <w:sz w:val="20"/>
          <w:szCs w:val="20"/>
        </w:rPr>
        <w:t>presspomar@gmail.com</w:t>
      </w:r>
      <w:proofErr w:type="gramEnd"/>
    </w:p>
    <w:p w:rsidR="00E51D3A" w:rsidRPr="009422D2" w:rsidRDefault="00804750" w:rsidP="009422D2">
      <w:pPr>
        <w:spacing w:after="0" w:line="360" w:lineRule="auto"/>
        <w:rPr>
          <w:sz w:val="20"/>
          <w:szCs w:val="20"/>
        </w:rPr>
      </w:pPr>
      <w:proofErr w:type="gramStart"/>
      <w:r w:rsidRPr="009422D2">
        <w:rPr>
          <w:sz w:val="20"/>
          <w:szCs w:val="20"/>
        </w:rPr>
        <w:t>T.</w:t>
      </w:r>
      <w:proofErr w:type="gramEnd"/>
      <w:r w:rsidRPr="009422D2">
        <w:rPr>
          <w:sz w:val="20"/>
          <w:szCs w:val="20"/>
        </w:rPr>
        <w:t xml:space="preserve">: </w:t>
      </w:r>
      <w:proofErr w:type="gramStart"/>
      <w:r w:rsidRPr="009422D2">
        <w:rPr>
          <w:sz w:val="20"/>
          <w:szCs w:val="20"/>
        </w:rPr>
        <w:t>+351  215</w:t>
      </w:r>
      <w:proofErr w:type="gramEnd"/>
      <w:r w:rsidRPr="009422D2">
        <w:rPr>
          <w:sz w:val="20"/>
          <w:szCs w:val="20"/>
        </w:rPr>
        <w:t xml:space="preserve"> 880 793 / 916 013 732</w:t>
      </w:r>
    </w:p>
    <w:p w:rsidR="00BD75F2" w:rsidRPr="009422D2" w:rsidRDefault="00BD75F2" w:rsidP="009422D2">
      <w:pPr>
        <w:spacing w:line="360" w:lineRule="auto"/>
        <w:rPr>
          <w:sz w:val="20"/>
          <w:szCs w:val="20"/>
        </w:rPr>
      </w:pPr>
    </w:p>
    <w:sectPr w:rsidR="00BD75F2" w:rsidRPr="009422D2" w:rsidSect="00425735">
      <w:headerReference w:type="even" r:id="rId8"/>
      <w:headerReference w:type="default" r:id="rId9"/>
      <w:headerReference w:type="first" r:id="rId10"/>
      <w:pgSz w:w="11901" w:h="16817"/>
      <w:pgMar w:top="2835" w:right="1701" w:bottom="1985" w:left="1701" w:header="1701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D2" w:rsidRDefault="00D824D2" w:rsidP="0053742F">
      <w:pPr>
        <w:spacing w:after="0" w:line="240" w:lineRule="auto"/>
      </w:pPr>
      <w:r>
        <w:separator/>
      </w:r>
    </w:p>
  </w:endnote>
  <w:endnote w:type="continuationSeparator" w:id="0">
    <w:p w:rsidR="00D824D2" w:rsidRDefault="00D824D2" w:rsidP="0053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D2" w:rsidRDefault="00D824D2" w:rsidP="0053742F">
      <w:pPr>
        <w:spacing w:after="0" w:line="240" w:lineRule="auto"/>
      </w:pPr>
      <w:r>
        <w:separator/>
      </w:r>
    </w:p>
  </w:footnote>
  <w:footnote w:type="continuationSeparator" w:id="0">
    <w:p w:rsidR="00D824D2" w:rsidRDefault="00D824D2" w:rsidP="0053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Default="00A1366B" w:rsidP="0025359D">
    <w:pPr>
      <w:pStyle w:val="Cabealho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66B" w:rsidRDefault="00A1366B" w:rsidP="00A1366B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Pr="00A1366B" w:rsidRDefault="00A1366B" w:rsidP="00A1366B">
    <w:pPr>
      <w:pStyle w:val="Cabealho"/>
      <w:framePr w:wrap="notBeside" w:vAnchor="page" w:hAnchor="page" w:x="852" w:y="852"/>
      <w:rPr>
        <w:rStyle w:val="Nmerodepgina"/>
        <w:color w:val="C6242C"/>
        <w:sz w:val="16"/>
        <w:szCs w:val="16"/>
      </w:rPr>
    </w:pPr>
    <w:r w:rsidRPr="00A1366B">
      <w:rPr>
        <w:rStyle w:val="Nmerodepgina"/>
        <w:color w:val="C6242C"/>
        <w:sz w:val="16"/>
        <w:szCs w:val="16"/>
      </w:rPr>
      <w:fldChar w:fldCharType="begin"/>
    </w:r>
    <w:r w:rsidRPr="00A1366B">
      <w:rPr>
        <w:rStyle w:val="Nmerodepgina"/>
        <w:color w:val="C6242C"/>
        <w:sz w:val="16"/>
        <w:szCs w:val="16"/>
      </w:rPr>
      <w:instrText xml:space="preserve">PAGE  </w:instrText>
    </w:r>
    <w:r w:rsidRPr="00A1366B">
      <w:rPr>
        <w:rStyle w:val="Nmerodepgina"/>
        <w:color w:val="C6242C"/>
        <w:sz w:val="16"/>
        <w:szCs w:val="16"/>
      </w:rPr>
      <w:fldChar w:fldCharType="separate"/>
    </w:r>
    <w:r w:rsidR="004A42FF">
      <w:rPr>
        <w:rStyle w:val="Nmerodepgina"/>
        <w:noProof/>
        <w:color w:val="C6242C"/>
        <w:sz w:val="16"/>
        <w:szCs w:val="16"/>
      </w:rPr>
      <w:t>6</w:t>
    </w:r>
    <w:r w:rsidRPr="00A1366B">
      <w:rPr>
        <w:rStyle w:val="Nmerodepgina"/>
        <w:color w:val="C6242C"/>
        <w:sz w:val="16"/>
        <w:szCs w:val="16"/>
      </w:rPr>
      <w:fldChar w:fldCharType="end"/>
    </w:r>
  </w:p>
  <w:p w:rsidR="00A1366B" w:rsidRDefault="00A1366B" w:rsidP="00A1366B">
    <w:pPr>
      <w:pStyle w:val="Cabealho"/>
      <w:tabs>
        <w:tab w:val="clear" w:pos="4320"/>
        <w:tab w:val="clear" w:pos="8640"/>
        <w:tab w:val="left" w:pos="7707"/>
      </w:tabs>
      <w:ind w:firstLine="360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9C7E044" wp14:editId="43F357A9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2F" w:rsidRDefault="0053742F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6976C8C1" wp14:editId="0D009691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3"/>
    <w:rsid w:val="00007EBC"/>
    <w:rsid w:val="00010941"/>
    <w:rsid w:val="00036CEE"/>
    <w:rsid w:val="000407B6"/>
    <w:rsid w:val="000602B9"/>
    <w:rsid w:val="000A719A"/>
    <w:rsid w:val="000B775D"/>
    <w:rsid w:val="000E321A"/>
    <w:rsid w:val="00114877"/>
    <w:rsid w:val="00131295"/>
    <w:rsid w:val="001366D0"/>
    <w:rsid w:val="0013774C"/>
    <w:rsid w:val="0014175F"/>
    <w:rsid w:val="00177ADA"/>
    <w:rsid w:val="00187935"/>
    <w:rsid w:val="001904DE"/>
    <w:rsid w:val="001B03F6"/>
    <w:rsid w:val="001E57E3"/>
    <w:rsid w:val="001E591F"/>
    <w:rsid w:val="002661B1"/>
    <w:rsid w:val="002A2BEF"/>
    <w:rsid w:val="002C7059"/>
    <w:rsid w:val="002E340B"/>
    <w:rsid w:val="002F1819"/>
    <w:rsid w:val="00310DE7"/>
    <w:rsid w:val="00314852"/>
    <w:rsid w:val="003236A6"/>
    <w:rsid w:val="0032370D"/>
    <w:rsid w:val="0033404F"/>
    <w:rsid w:val="003407C9"/>
    <w:rsid w:val="003549A7"/>
    <w:rsid w:val="00385DDC"/>
    <w:rsid w:val="003B5653"/>
    <w:rsid w:val="00400D48"/>
    <w:rsid w:val="00425735"/>
    <w:rsid w:val="004301A6"/>
    <w:rsid w:val="0044670E"/>
    <w:rsid w:val="00454500"/>
    <w:rsid w:val="00481253"/>
    <w:rsid w:val="0049133C"/>
    <w:rsid w:val="00497C09"/>
    <w:rsid w:val="004A34F5"/>
    <w:rsid w:val="004A42FF"/>
    <w:rsid w:val="004B1D3E"/>
    <w:rsid w:val="004B2DB3"/>
    <w:rsid w:val="004C790D"/>
    <w:rsid w:val="004E6CBF"/>
    <w:rsid w:val="004F2AE4"/>
    <w:rsid w:val="004F518C"/>
    <w:rsid w:val="00514050"/>
    <w:rsid w:val="005228AE"/>
    <w:rsid w:val="0053742F"/>
    <w:rsid w:val="00565EC6"/>
    <w:rsid w:val="005A4740"/>
    <w:rsid w:val="005B0726"/>
    <w:rsid w:val="005F73E3"/>
    <w:rsid w:val="00601209"/>
    <w:rsid w:val="00610269"/>
    <w:rsid w:val="006360F2"/>
    <w:rsid w:val="00645A44"/>
    <w:rsid w:val="006F135E"/>
    <w:rsid w:val="00706E8D"/>
    <w:rsid w:val="00747843"/>
    <w:rsid w:val="007556A0"/>
    <w:rsid w:val="007C3EE4"/>
    <w:rsid w:val="007F0D26"/>
    <w:rsid w:val="008010DB"/>
    <w:rsid w:val="00804750"/>
    <w:rsid w:val="008223FF"/>
    <w:rsid w:val="00841D08"/>
    <w:rsid w:val="008652B7"/>
    <w:rsid w:val="008701C9"/>
    <w:rsid w:val="00884C82"/>
    <w:rsid w:val="0089616B"/>
    <w:rsid w:val="008C1A13"/>
    <w:rsid w:val="008C6A49"/>
    <w:rsid w:val="008E7739"/>
    <w:rsid w:val="008F2592"/>
    <w:rsid w:val="00911EAC"/>
    <w:rsid w:val="009422D2"/>
    <w:rsid w:val="00950642"/>
    <w:rsid w:val="00961733"/>
    <w:rsid w:val="00966BE6"/>
    <w:rsid w:val="00976738"/>
    <w:rsid w:val="00994BB2"/>
    <w:rsid w:val="009B3F4C"/>
    <w:rsid w:val="00A1366B"/>
    <w:rsid w:val="00A170CF"/>
    <w:rsid w:val="00A346FF"/>
    <w:rsid w:val="00AF38BF"/>
    <w:rsid w:val="00B167DE"/>
    <w:rsid w:val="00B4366B"/>
    <w:rsid w:val="00B4653D"/>
    <w:rsid w:val="00B66665"/>
    <w:rsid w:val="00B75950"/>
    <w:rsid w:val="00B93503"/>
    <w:rsid w:val="00BC419C"/>
    <w:rsid w:val="00BD75F2"/>
    <w:rsid w:val="00BF5972"/>
    <w:rsid w:val="00C070A4"/>
    <w:rsid w:val="00C238DA"/>
    <w:rsid w:val="00C52265"/>
    <w:rsid w:val="00C652E5"/>
    <w:rsid w:val="00C90DEA"/>
    <w:rsid w:val="00CA5A5A"/>
    <w:rsid w:val="00CC674F"/>
    <w:rsid w:val="00CD5BDA"/>
    <w:rsid w:val="00CE591F"/>
    <w:rsid w:val="00CF53A4"/>
    <w:rsid w:val="00D04CF0"/>
    <w:rsid w:val="00D31B10"/>
    <w:rsid w:val="00D33DD6"/>
    <w:rsid w:val="00D41DCC"/>
    <w:rsid w:val="00D52D1F"/>
    <w:rsid w:val="00D67F6B"/>
    <w:rsid w:val="00D741C7"/>
    <w:rsid w:val="00D76C87"/>
    <w:rsid w:val="00D824D2"/>
    <w:rsid w:val="00DC51BA"/>
    <w:rsid w:val="00DD6072"/>
    <w:rsid w:val="00DE6A86"/>
    <w:rsid w:val="00DF6804"/>
    <w:rsid w:val="00E3546B"/>
    <w:rsid w:val="00E370A3"/>
    <w:rsid w:val="00E37F38"/>
    <w:rsid w:val="00E51D3A"/>
    <w:rsid w:val="00E72DD9"/>
    <w:rsid w:val="00E861B1"/>
    <w:rsid w:val="00EA4E2D"/>
    <w:rsid w:val="00EA58CB"/>
    <w:rsid w:val="00EE2DC4"/>
    <w:rsid w:val="00EF62D9"/>
    <w:rsid w:val="00F364EB"/>
    <w:rsid w:val="00F47EF0"/>
    <w:rsid w:val="00FB01F1"/>
    <w:rsid w:val="00FB02CC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4D9925-BB94-4207-8E19-8AD168F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92"/>
    <w:pPr>
      <w:spacing w:after="160" w:line="256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3742F"/>
    <w:pPr>
      <w:keepNext/>
      <w:keepLines/>
      <w:spacing w:before="240" w:after="200" w:line="336" w:lineRule="auto"/>
      <w:jc w:val="both"/>
      <w:outlineLvl w:val="0"/>
    </w:pPr>
    <w:rPr>
      <w:rFonts w:ascii="Open Sans" w:eastAsiaTheme="majorEastAsia" w:hAnsi="Open Sans" w:cstheme="majorBidi"/>
      <w:b/>
      <w:bCs/>
      <w:color w:val="C6242C"/>
      <w:sz w:val="20"/>
      <w:szCs w:val="32"/>
      <w:lang w:val="en-US"/>
      <w14:ligatures w14:val="standard"/>
      <w14:numForm w14:val="oldStyle"/>
      <w14:numSpacing w14:val="tabular"/>
    </w:rPr>
  </w:style>
  <w:style w:type="paragraph" w:styleId="Cabealho2">
    <w:name w:val="heading 2"/>
    <w:basedOn w:val="Cabealho1"/>
    <w:next w:val="Normal"/>
    <w:link w:val="Cabealho2Carter"/>
    <w:uiPriority w:val="9"/>
    <w:unhideWhenUsed/>
    <w:qFormat/>
    <w:rsid w:val="00CE591F"/>
    <w:pPr>
      <w:spacing w:before="40" w:after="0"/>
      <w:outlineLvl w:val="1"/>
    </w:pPr>
    <w:rPr>
      <w:rFonts w:asciiTheme="majorHAnsi" w:hAnsiTheme="majorHAnsi"/>
      <w:color w:val="4D4D4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E861B1"/>
    <w:pPr>
      <w:keepNext/>
      <w:keepLines/>
      <w:spacing w:before="40" w:after="0" w:line="336" w:lineRule="auto"/>
      <w:jc w:val="both"/>
      <w:outlineLvl w:val="2"/>
    </w:pPr>
    <w:rPr>
      <w:rFonts w:asciiTheme="majorHAnsi" w:eastAsiaTheme="majorEastAsia" w:hAnsiTheme="majorHAnsi" w:cstheme="majorBidi"/>
      <w:color w:val="C6242C"/>
      <w:sz w:val="24"/>
      <w:szCs w:val="24"/>
      <w14:ligatures w14:val="standard"/>
      <w14:numForm w14:val="oldStyle"/>
      <w14:numSpacing w14:val="tabula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3742F"/>
    <w:rPr>
      <w:rFonts w:ascii="Open Sans" w:eastAsiaTheme="majorEastAsia" w:hAnsi="Open Sans" w:cstheme="majorBidi"/>
      <w:b/>
      <w:bCs/>
      <w:color w:val="C6242C"/>
      <w:szCs w:val="32"/>
      <w:lang w:val="en-US"/>
    </w:rPr>
  </w:style>
  <w:style w:type="character" w:styleId="nfase">
    <w:name w:val="Emphasis"/>
    <w:basedOn w:val="Tipodeletrapredefinidodopargrafo"/>
    <w:uiPriority w:val="20"/>
    <w:qFormat/>
    <w:rsid w:val="0053742F"/>
    <w:rPr>
      <w:i/>
      <w:iCs/>
      <w:color w:val="C6242C"/>
    </w:rPr>
  </w:style>
  <w:style w:type="paragraph" w:styleId="Rodap">
    <w:name w:val="footer"/>
    <w:basedOn w:val="Normal"/>
    <w:link w:val="Rodap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character" w:styleId="nfaseIntenso">
    <w:name w:val="Intense Emphasis"/>
    <w:basedOn w:val="Tipodeletrapredefinidodopargrafo"/>
    <w:uiPriority w:val="21"/>
    <w:qFormat/>
    <w:rsid w:val="0053742F"/>
    <w:rPr>
      <w:b/>
      <w:i w:val="0"/>
      <w:iCs/>
      <w:color w:val="C6242C"/>
    </w:rPr>
  </w:style>
  <w:style w:type="character" w:styleId="Nmerodepgina">
    <w:name w:val="page number"/>
    <w:basedOn w:val="Tipodeletrapredefinidodopargrafo"/>
    <w:uiPriority w:val="99"/>
    <w:semiHidden/>
    <w:unhideWhenUsed/>
    <w:rsid w:val="0053742F"/>
  </w:style>
  <w:style w:type="character" w:styleId="Forte">
    <w:name w:val="Strong"/>
    <w:basedOn w:val="Tipodeletrapredefinidodopargrafo"/>
    <w:uiPriority w:val="22"/>
    <w:qFormat/>
    <w:rsid w:val="0053742F"/>
    <w:rPr>
      <w:b/>
      <w:bCs/>
      <w:color w:val="231F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742F"/>
    <w:pPr>
      <w:numPr>
        <w:ilvl w:val="1"/>
      </w:numPr>
      <w:spacing w:line="336" w:lineRule="auto"/>
      <w:jc w:val="both"/>
    </w:pPr>
    <w:rPr>
      <w:rFonts w:ascii="Open Sans Semibold" w:eastAsiaTheme="minorEastAsia" w:hAnsi="Open Sans Semibold"/>
      <w:b/>
      <w:bCs/>
      <w:color w:val="5A5A5A" w:themeColor="text1" w:themeTint="A5"/>
      <w:spacing w:val="15"/>
      <w:sz w:val="24"/>
      <w14:ligatures w14:val="standard"/>
      <w14:numForm w14:val="oldStyle"/>
      <w14:numSpacing w14:val="tabular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742F"/>
    <w:rPr>
      <w:rFonts w:ascii="Open Sans Semibold" w:eastAsiaTheme="minorEastAsia" w:hAnsi="Open Sans Semibold"/>
      <w:b/>
      <w:bCs/>
      <w:color w:val="5A5A5A" w:themeColor="text1" w:themeTint="A5"/>
      <w:spacing w:val="15"/>
      <w:szCs w:val="22"/>
      <w:lang w:val="en-US"/>
    </w:rPr>
  </w:style>
  <w:style w:type="character" w:styleId="nfaseDiscreto">
    <w:name w:val="Subtle Emphasis"/>
    <w:basedOn w:val="Tipodeletrapredefinidodopargrafo"/>
    <w:uiPriority w:val="19"/>
    <w:qFormat/>
    <w:rsid w:val="0053742F"/>
    <w:rPr>
      <w:i/>
      <w:iCs/>
      <w:color w:val="231F20"/>
    </w:rPr>
  </w:style>
  <w:style w:type="paragraph" w:styleId="Ttulo">
    <w:name w:val="Title"/>
    <w:basedOn w:val="Normal"/>
    <w:next w:val="Normal"/>
    <w:link w:val="TtuloCarter"/>
    <w:uiPriority w:val="10"/>
    <w:qFormat/>
    <w:rsid w:val="0053742F"/>
    <w:pPr>
      <w:spacing w:after="200" w:line="336" w:lineRule="auto"/>
      <w:contextualSpacing/>
      <w:jc w:val="both"/>
    </w:pPr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14:ligatures w14:val="standard"/>
      <w14:numForm w14:val="oldStyle"/>
      <w14:numSpacing w14:val="tabula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742F"/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:lang w:val="en-US"/>
    </w:rPr>
  </w:style>
  <w:style w:type="paragraph" w:customStyle="1" w:styleId="Oficio-cabealho">
    <w:name w:val="Oficio-cabeçalho"/>
    <w:basedOn w:val="Normal"/>
    <w:qFormat/>
    <w:rsid w:val="00425735"/>
    <w:pPr>
      <w:spacing w:after="0" w:line="240" w:lineRule="auto"/>
      <w:jc w:val="both"/>
    </w:pPr>
    <w:rPr>
      <w:rFonts w:ascii="Open Sans" w:eastAsia="Cambria" w:hAnsi="Open Sans" w:cs="Times New Roman"/>
      <w:color w:val="4D4D4D"/>
      <w:sz w:val="20"/>
      <w:szCs w:val="20"/>
      <w14:ligatures w14:val="standard"/>
      <w14:numForm w14:val="oldStyle"/>
      <w14:numSpacing w14:val="tabular"/>
    </w:rPr>
  </w:style>
  <w:style w:type="paragraph" w:customStyle="1" w:styleId="Oficio-cabealho-destaque">
    <w:name w:val="Oficio-cabeçalho-destaque"/>
    <w:basedOn w:val="Oficio-cabealho"/>
    <w:next w:val="Normal"/>
    <w:qFormat/>
    <w:rsid w:val="008223FF"/>
    <w:rPr>
      <w:b/>
      <w:bCs/>
      <w:color w:val="231F2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E591F"/>
    <w:rPr>
      <w:rFonts w:asciiTheme="majorHAnsi" w:eastAsiaTheme="majorEastAsia" w:hAnsiTheme="majorHAnsi" w:cstheme="majorBidi"/>
      <w:b/>
      <w:bCs/>
      <w:color w:val="4D4D4D"/>
      <w:sz w:val="26"/>
      <w:szCs w:val="26"/>
      <w:lang w:val="en-US"/>
      <w14:ligatures w14:val="standard"/>
      <w14:numForm w14:val="oldStyle"/>
      <w14:numSpacing w14:val="tabular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861B1"/>
    <w:rPr>
      <w:rFonts w:asciiTheme="majorHAnsi" w:eastAsiaTheme="majorEastAsia" w:hAnsiTheme="majorHAnsi" w:cstheme="majorBidi"/>
      <w:color w:val="C6242C"/>
      <w14:ligatures w14:val="standard"/>
      <w14:numForm w14:val="oldStyle"/>
      <w14:numSpacing w14:val="tabular"/>
    </w:rPr>
  </w:style>
  <w:style w:type="character" w:styleId="Hiperligao">
    <w:name w:val="Hyperlink"/>
    <w:basedOn w:val="Tipodeletrapredefinidodopargrafo"/>
    <w:uiPriority w:val="99"/>
    <w:unhideWhenUsed/>
    <w:rsid w:val="00DD6072"/>
    <w:rPr>
      <w:color w:val="0563C1" w:themeColor="hyperlink"/>
      <w:u w:val="single"/>
    </w:rPr>
  </w:style>
  <w:style w:type="character" w:customStyle="1" w:styleId="Refdenotaderodap1">
    <w:name w:val="Ref. de nota de rodapé1"/>
    <w:rsid w:val="00D04CF0"/>
    <w:rPr>
      <w:vertAlign w:val="superscript"/>
    </w:rPr>
  </w:style>
  <w:style w:type="character" w:customStyle="1" w:styleId="Caracteresdenotaderodap">
    <w:name w:val="Caracteres de nota de rodapé"/>
    <w:rsid w:val="00D04CF0"/>
  </w:style>
  <w:style w:type="character" w:styleId="Refdenotaderodap">
    <w:name w:val="footnote reference"/>
    <w:rsid w:val="00D04CF0"/>
    <w:rPr>
      <w:vertAlign w:val="superscript"/>
    </w:rPr>
  </w:style>
  <w:style w:type="paragraph" w:customStyle="1" w:styleId="Textodenotaderodap1">
    <w:name w:val="Texto de nota de rodapé1"/>
    <w:rsid w:val="00D04CF0"/>
    <w:pPr>
      <w:suppressAutoHyphens/>
    </w:pPr>
    <w:rPr>
      <w:rFonts w:ascii="Calibri" w:eastAsia="Calibri" w:hAnsi="Calibri" w:cs="Calibri"/>
      <w:color w:val="000000"/>
      <w:sz w:val="20"/>
      <w:szCs w:val="20"/>
      <w:u w:color="00000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A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61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9dzSGiQqQ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JP-Produ&#231;&#227;o\Desktop\oficio%20amjp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8FFC9-097E-4380-B1B6-90F2772D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amjp-v2</Template>
  <TotalTime>46</TotalTime>
  <Pages>6</Pages>
  <Words>1403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 M.J.P. Produção</dc:creator>
  <cp:keywords/>
  <dc:description/>
  <cp:lastModifiedBy>Pedro Faro</cp:lastModifiedBy>
  <cp:revision>8</cp:revision>
  <dcterms:created xsi:type="dcterms:W3CDTF">2017-10-17T10:24:00Z</dcterms:created>
  <dcterms:modified xsi:type="dcterms:W3CDTF">2017-10-17T11:53:00Z</dcterms:modified>
</cp:coreProperties>
</file>